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83" w:rsidRPr="00332983" w:rsidRDefault="00332983" w:rsidP="00332983">
      <w:pPr>
        <w:jc w:val="center"/>
        <w:rPr>
          <w:rFonts w:ascii="Times New Roman" w:hAnsi="Times New Roman"/>
          <w:b/>
          <w:lang w:val="kk-KZ"/>
        </w:rPr>
      </w:pPr>
      <w:r w:rsidRPr="00332983">
        <w:rPr>
          <w:rFonts w:ascii="Times New Roman" w:hAnsi="Times New Roman"/>
          <w:b/>
          <w:lang w:val="kk-KZ"/>
        </w:rPr>
        <w:t>2023-2024 оқу жылында үйірме жұмысы арқылы оқушылардың танымдық қызығушылығын арттыру мақсатында атқарылған  жұмыстар туралы</w:t>
      </w:r>
    </w:p>
    <w:p w:rsidR="00332983" w:rsidRPr="00332983" w:rsidRDefault="00332983" w:rsidP="00332983">
      <w:pPr>
        <w:jc w:val="center"/>
        <w:rPr>
          <w:rFonts w:ascii="Times New Roman" w:hAnsi="Times New Roman"/>
          <w:b/>
          <w:lang w:val="kk-KZ"/>
        </w:rPr>
      </w:pPr>
      <w:r w:rsidRPr="00332983">
        <w:rPr>
          <w:rFonts w:ascii="Times New Roman" w:hAnsi="Times New Roman"/>
          <w:b/>
          <w:lang w:val="kk-KZ"/>
        </w:rPr>
        <w:t>Пәндер бойынша оқушылардың 2023-2024 оқу жылында  үйірмелерге тартылуы туралы мәлімет</w:t>
      </w:r>
    </w:p>
    <w:p w:rsidR="00332983" w:rsidRPr="00332983" w:rsidRDefault="00332983" w:rsidP="00332983">
      <w:pPr>
        <w:spacing w:after="0"/>
        <w:rPr>
          <w:rFonts w:ascii="Times New Roman" w:hAnsi="Times New Roman"/>
          <w:lang w:val="kk-KZ"/>
        </w:rPr>
      </w:pPr>
      <w:r w:rsidRPr="00332983">
        <w:rPr>
          <w:rFonts w:ascii="Times New Roman" w:hAnsi="Times New Roman"/>
          <w:lang w:val="kk-KZ"/>
        </w:rPr>
        <w:t>Мектеп оқушылары арасында дарынды  балаларды анықтап, қолдау көрсету, оларды жеке даралық қабілеттеріне қарай түрлі үйірмелерге тарту мақсатында жұмыстар атқарылды. Жыл басында мектепте 801 оқушымен бастады. Оның ішінде 645(81%) оқушы  мектепішілік үйірмемен қамтылды. 17 пәндік үйірмеге 255(31%) оқушы қатысса, 390 (48%) оқушы спорттық үйірмемен қамтылды.</w:t>
      </w:r>
    </w:p>
    <w:p w:rsidR="00332983" w:rsidRPr="00332983" w:rsidRDefault="00332983" w:rsidP="0033298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2983">
        <w:rPr>
          <w:rFonts w:ascii="Times New Roman" w:hAnsi="Times New Roman"/>
          <w:color w:val="000000"/>
          <w:lang w:val="kk-KZ"/>
        </w:rPr>
        <w:t xml:space="preserve">         Сонымен қатар, дене тәрбиесі пәнінен ақысыз негізде 8 спорттық үйірме (секция) ұйымдастырылып, оған 2-10 сынып оқушылары арасынан </w:t>
      </w:r>
      <w:r w:rsidRPr="00332983">
        <w:rPr>
          <w:rFonts w:ascii="Times New Roman" w:hAnsi="Times New Roman"/>
          <w:lang w:val="kk-KZ"/>
        </w:rPr>
        <w:t>165 (20%)</w:t>
      </w:r>
      <w:r w:rsidRPr="00332983">
        <w:rPr>
          <w:rFonts w:ascii="Times New Roman" w:hAnsi="Times New Roman"/>
          <w:color w:val="000000"/>
          <w:lang w:val="kk-KZ"/>
        </w:rPr>
        <w:t xml:space="preserve"> бала қатысты. Аталған үйірмелердің жоспары мен кестесі мектеп басшысымен бекітіліп жұмыстар жүргізілуде.</w:t>
      </w:r>
    </w:p>
    <w:p w:rsidR="00332983" w:rsidRPr="00332983" w:rsidRDefault="00332983" w:rsidP="0033298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2983">
        <w:rPr>
          <w:rFonts w:ascii="Times New Roman" w:hAnsi="Times New Roman"/>
          <w:color w:val="000000"/>
          <w:lang w:val="kk-KZ"/>
        </w:rPr>
        <w:t xml:space="preserve">        </w:t>
      </w:r>
      <w:r w:rsidRPr="00332983">
        <w:rPr>
          <w:rFonts w:ascii="Times New Roman" w:hAnsi="Times New Roman"/>
          <w:b/>
          <w:color w:val="000000"/>
          <w:lang w:val="kk-KZ"/>
        </w:rPr>
        <w:t>Сабақтан тыс уақытта оқушылар</w:t>
      </w:r>
      <w:r w:rsidRPr="00332983">
        <w:rPr>
          <w:rFonts w:ascii="Times New Roman" w:hAnsi="Times New Roman"/>
          <w:color w:val="000000"/>
          <w:lang w:val="kk-KZ"/>
        </w:rPr>
        <w:t>, мектептен бөлек Аудандық оқушылар үйі,аудандық мәдениет үйі, Қорқыт Ата атындағы аудандық музыка мектебі мен спорт мектептеріне де қатысуда. Мысалы; Аудандық оқушылар үйіне-7 оқушы, оның ішінде; би- 1,  домбыра-1,өлкетану-1</w:t>
      </w:r>
    </w:p>
    <w:p w:rsidR="00332983" w:rsidRPr="00332983" w:rsidRDefault="00332983" w:rsidP="0033298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2983">
        <w:rPr>
          <w:rFonts w:ascii="Times New Roman" w:hAnsi="Times New Roman"/>
          <w:color w:val="000000"/>
          <w:lang w:val="kk-KZ"/>
        </w:rPr>
        <w:t>Аудандық мәдениет үйіне-6 оқушы, би-5, Домбыра-1,</w:t>
      </w:r>
    </w:p>
    <w:p w:rsidR="00332983" w:rsidRPr="00332983" w:rsidRDefault="00332983" w:rsidP="0033298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2983">
        <w:rPr>
          <w:rFonts w:ascii="Times New Roman" w:hAnsi="Times New Roman"/>
          <w:color w:val="000000"/>
          <w:lang w:val="kk-KZ"/>
        </w:rPr>
        <w:t xml:space="preserve"> Қорқыт Ата атындағы аудандық музыка мектебіне-17 оқушы, домбыра үйірмесіне-13,   вокал-1, Баян-1, гитара-1,  оқушымыз қатысуда.</w:t>
      </w:r>
    </w:p>
    <w:p w:rsidR="00332983" w:rsidRPr="00332983" w:rsidRDefault="00332983" w:rsidP="0033298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332983">
        <w:rPr>
          <w:rFonts w:ascii="Times New Roman" w:hAnsi="Times New Roman"/>
          <w:color w:val="000000"/>
          <w:lang w:val="kk-KZ"/>
        </w:rPr>
        <w:t xml:space="preserve">Спорт мектептеріндегі секцияларға; 46оқушы, оның ішінде:Қазақша күрес-5, Грек-рим күресіне-18, дзюдоға-1, бокс-4, таэквондо-5, волейболға-10, каратэ-1,футбол-1,велосипед-1 оқушы   барлығы -46 оқушымыз қатысуда. Мектебімізде сабақтан тыс уақытта  пәндік және секциялық үйірмелерге қатысатын оқушылар жалпы- 645 (80 %) құрады. </w:t>
      </w:r>
    </w:p>
    <w:p w:rsidR="00332983" w:rsidRPr="00332983" w:rsidRDefault="00332983" w:rsidP="00332983">
      <w:pPr>
        <w:jc w:val="both"/>
        <w:rPr>
          <w:rFonts w:ascii="Times New Roman" w:hAnsi="Times New Roman"/>
          <w:b/>
          <w:lang w:val="kk-KZ"/>
        </w:rPr>
      </w:pPr>
      <w:r w:rsidRPr="00332983">
        <w:rPr>
          <w:rFonts w:ascii="Times New Roman" w:hAnsi="Times New Roman"/>
          <w:lang w:val="kk-KZ"/>
        </w:rPr>
        <w:t xml:space="preserve"> </w:t>
      </w:r>
      <w:r w:rsidRPr="00332983">
        <w:rPr>
          <w:rFonts w:ascii="Times New Roman" w:hAnsi="Times New Roman"/>
          <w:b/>
          <w:lang w:val="kk-KZ"/>
        </w:rPr>
        <w:t>«Жалын» дебаттық клуб үйірмесі бойынша атқарылған жұмыстар:</w:t>
      </w:r>
    </w:p>
    <w:p w:rsidR="00332983" w:rsidRPr="00332983" w:rsidRDefault="00332983" w:rsidP="00332983">
      <w:pPr>
        <w:jc w:val="both"/>
        <w:rPr>
          <w:rFonts w:ascii="Times New Roman" w:hAnsi="Times New Roman"/>
          <w:lang w:val="kk-KZ"/>
        </w:rPr>
      </w:pPr>
      <w:r w:rsidRPr="00332983">
        <w:rPr>
          <w:rFonts w:ascii="Times New Roman" w:hAnsi="Times New Roman"/>
          <w:lang w:val="kk-KZ"/>
        </w:rPr>
        <w:t>Жоспарға  сәйкес  жыл басынан мектепішілік «Жалын» дебаттық клуб өз жұмысын жасап , түрлі пікірсайыстарға қатысып келеді; Соның ішінде Пікірсайыс дегеніміз не?, «Дебаттың негізгі форматтары» тақырыбы бойынша семинарлар өткізілді. Қазалы ауданы әкімдігінің қолдауымен және Жастар орталығы, «Жастар рухы» Жастар қанатымен бірлесе отырып, қоғамның әр-түрлі орталарындағы сыбайлас жемқорлықтың алдын-алу мақсатында «Таза қол- таза ар» атты сыбайлас жемқорлыққа қарсы пікірсайысына қатысып , белсенділік танытқаны үшін «Жалын фракциясы» алғыс хат иемденді. «Үздік философ» номинациясы бойынша Әбдібай Азамат марапатталды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"/>
        <w:gridCol w:w="3575"/>
        <w:gridCol w:w="1701"/>
        <w:gridCol w:w="1204"/>
        <w:gridCol w:w="2517"/>
      </w:tblGrid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2983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2983">
              <w:rPr>
                <w:rFonts w:ascii="Times New Roman" w:hAnsi="Times New Roman"/>
                <w:b/>
                <w:lang w:val="kk-KZ"/>
              </w:rPr>
              <w:t>Үйірме атауы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2983">
              <w:rPr>
                <w:rFonts w:ascii="Times New Roman" w:hAnsi="Times New Roman"/>
                <w:b/>
                <w:lang w:val="kk-KZ"/>
              </w:rPr>
              <w:t>Пәні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2983">
              <w:rPr>
                <w:rFonts w:ascii="Times New Roman" w:hAnsi="Times New Roman"/>
                <w:b/>
                <w:lang w:val="kk-KZ"/>
              </w:rPr>
              <w:t>Қатысатын оқушы саны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32983">
              <w:rPr>
                <w:rFonts w:ascii="Times New Roman" w:hAnsi="Times New Roman"/>
                <w:b/>
                <w:lang w:val="kk-KZ"/>
              </w:rPr>
              <w:t>Үйірме жетекшісі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«</w:t>
            </w:r>
            <w:r w:rsidRPr="00332983">
              <w:rPr>
                <w:rFonts w:ascii="Times New Roman" w:hAnsi="Times New Roman"/>
                <w:lang w:val="en-US"/>
              </w:rPr>
              <w:t>Funny English</w:t>
            </w:r>
            <w:r w:rsidRPr="00332983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 xml:space="preserve">Ақнұр Рысмамбетова 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«Речевая копилка»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Гаухар Жарылқасынова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Ұлттық қолөнер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Технология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Қозыбағарова Гүлсім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Жалпы жер тану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Фарида Жакей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Экология және табиғатты қорғау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Гүлдана.Жеткерген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Қызықты математика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</w:rPr>
            </w:pPr>
            <w:r w:rsidRPr="00332983">
              <w:rPr>
                <w:rFonts w:ascii="Times New Roman" w:hAnsi="Times New Roman"/>
                <w:lang w:val="en-US"/>
              </w:rPr>
              <w:t>1</w:t>
            </w:r>
            <w:r w:rsidRPr="00332983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Бағдат Ибраймова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Логика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Гүлжанат Наурызалиева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lastRenderedPageBreak/>
              <w:t>8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Жас математик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Г.Жалмағанбетова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Әдебиет әлемі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Әдебиет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Гүлжайна  Махамбетова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Табиғатты қорғау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Дүниетану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Айпатша Аширбекова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</w:rPr>
            </w:pPr>
            <w:r w:rsidRPr="00332983">
              <w:rPr>
                <w:rFonts w:ascii="Times New Roman" w:hAnsi="Times New Roman"/>
                <w:lang w:val="kk-KZ"/>
              </w:rPr>
              <w:t xml:space="preserve">Кел сурет салайық! </w:t>
            </w:r>
            <w:r w:rsidRPr="00332983">
              <w:rPr>
                <w:rFonts w:ascii="Times New Roman" w:hAnsi="Times New Roman"/>
              </w:rPr>
              <w:t>(Ж</w:t>
            </w:r>
            <w:r w:rsidRPr="00332983">
              <w:rPr>
                <w:rFonts w:ascii="Times New Roman" w:hAnsi="Times New Roman"/>
                <w:lang w:val="kk-KZ"/>
              </w:rPr>
              <w:t>ас суретшілер</w:t>
            </w:r>
            <w:r w:rsidRPr="00332983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Бейнелеу өнері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Қайрат Жақсылық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Шебер қолдар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Технология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Берекет Жайылхан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Жас тарихшылар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Тарих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Ғазиза  Өтениязова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«3Д</w:t>
            </w:r>
            <w:r w:rsidRPr="00332983">
              <w:rPr>
                <w:rFonts w:ascii="Times New Roman" w:hAnsi="Times New Roman"/>
              </w:rPr>
              <w:t xml:space="preserve">» </w:t>
            </w:r>
            <w:r w:rsidRPr="00332983">
              <w:rPr>
                <w:rFonts w:ascii="Times New Roman" w:hAnsi="Times New Roman"/>
                <w:lang w:val="kk-KZ"/>
              </w:rPr>
              <w:t>әлемі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Ж.Зайнагиева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Робототехника негіздері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Н.Бөлебаева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Теңдеулер мен теңсіздіктер және олардың жүйелері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Рамазан Алхаубай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Ұшқыр ой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Қазақ тілі</w:t>
            </w: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Ж.Көшекпаева</w:t>
            </w:r>
          </w:p>
        </w:tc>
      </w:tr>
      <w:tr w:rsidR="00332983" w:rsidRPr="00332983" w:rsidTr="00332983">
        <w:trPr>
          <w:jc w:val="center"/>
        </w:trPr>
        <w:tc>
          <w:tcPr>
            <w:tcW w:w="57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5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Барлығы</w:t>
            </w:r>
          </w:p>
        </w:tc>
        <w:tc>
          <w:tcPr>
            <w:tcW w:w="170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32983">
              <w:rPr>
                <w:rFonts w:ascii="Times New Roman" w:hAnsi="Times New Roman"/>
                <w:b/>
                <w:bCs/>
                <w:lang w:val="kk-KZ"/>
              </w:rPr>
              <w:t>255</w:t>
            </w:r>
          </w:p>
        </w:tc>
        <w:tc>
          <w:tcPr>
            <w:tcW w:w="2517" w:type="dxa"/>
          </w:tcPr>
          <w:p w:rsidR="00332983" w:rsidRPr="00332983" w:rsidRDefault="00332983" w:rsidP="007031DE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332983" w:rsidRPr="00332983" w:rsidRDefault="00332983" w:rsidP="00332983">
      <w:pPr>
        <w:rPr>
          <w:rFonts w:ascii="Times New Roman" w:hAnsi="Times New Roman"/>
          <w:lang w:val="kk-KZ"/>
        </w:rPr>
      </w:pPr>
      <w:r w:rsidRPr="00332983">
        <w:rPr>
          <w:rFonts w:ascii="Times New Roman" w:hAnsi="Times New Roman"/>
          <w:lang w:val="kk-KZ"/>
        </w:rPr>
        <w:t xml:space="preserve"> </w:t>
      </w:r>
    </w:p>
    <w:p w:rsidR="00332983" w:rsidRPr="00332983" w:rsidRDefault="00332983" w:rsidP="00332983">
      <w:pPr>
        <w:spacing w:after="0"/>
        <w:jc w:val="center"/>
        <w:rPr>
          <w:rFonts w:ascii="Times New Roman" w:hAnsi="Times New Roman"/>
          <w:b/>
          <w:lang w:val="kk-KZ"/>
        </w:rPr>
      </w:pPr>
      <w:r w:rsidRPr="00332983">
        <w:rPr>
          <w:rFonts w:ascii="Times New Roman" w:hAnsi="Times New Roman"/>
          <w:b/>
          <w:lang w:val="kk-KZ"/>
        </w:rPr>
        <w:t>Спорттық үйірмелер туралы мәлімет  (2023-2024оқу жылы)</w:t>
      </w:r>
    </w:p>
    <w:p w:rsidR="00332983" w:rsidRPr="00332983" w:rsidRDefault="00332983" w:rsidP="00332983">
      <w:pPr>
        <w:spacing w:after="0"/>
        <w:jc w:val="center"/>
        <w:rPr>
          <w:rFonts w:ascii="Times New Roman" w:hAnsi="Times New Roman"/>
          <w:b/>
          <w:lang w:val="kk-KZ"/>
        </w:rPr>
      </w:pPr>
    </w:p>
    <w:tbl>
      <w:tblPr>
        <w:tblStyle w:val="a3"/>
        <w:tblW w:w="11385" w:type="dxa"/>
        <w:jc w:val="center"/>
        <w:tblInd w:w="-885" w:type="dxa"/>
        <w:tblLayout w:type="fixed"/>
        <w:tblLook w:val="04A0"/>
      </w:tblPr>
      <w:tblGrid>
        <w:gridCol w:w="415"/>
        <w:gridCol w:w="829"/>
        <w:gridCol w:w="1105"/>
        <w:gridCol w:w="440"/>
        <w:gridCol w:w="546"/>
        <w:gridCol w:w="531"/>
        <w:gridCol w:w="531"/>
        <w:gridCol w:w="407"/>
        <w:gridCol w:w="503"/>
        <w:gridCol w:w="320"/>
        <w:gridCol w:w="426"/>
        <w:gridCol w:w="426"/>
        <w:gridCol w:w="427"/>
        <w:gridCol w:w="426"/>
        <w:gridCol w:w="427"/>
        <w:gridCol w:w="426"/>
        <w:gridCol w:w="427"/>
        <w:gridCol w:w="426"/>
        <w:gridCol w:w="533"/>
        <w:gridCol w:w="426"/>
        <w:gridCol w:w="427"/>
        <w:gridCol w:w="426"/>
        <w:gridCol w:w="535"/>
      </w:tblGrid>
      <w:tr w:rsidR="00332983" w:rsidRPr="00332983" w:rsidTr="00332983">
        <w:trPr>
          <w:trHeight w:val="101"/>
          <w:jc w:val="center"/>
        </w:trPr>
        <w:tc>
          <w:tcPr>
            <w:tcW w:w="415" w:type="dxa"/>
            <w:vMerge w:val="restart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829" w:type="dxa"/>
            <w:vMerge w:val="restart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Мектеп №</w:t>
            </w:r>
          </w:p>
        </w:tc>
        <w:tc>
          <w:tcPr>
            <w:tcW w:w="1105" w:type="dxa"/>
            <w:vMerge w:val="restart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Жалпы оқушылар саны</w:t>
            </w:r>
          </w:p>
        </w:tc>
        <w:tc>
          <w:tcPr>
            <w:tcW w:w="9032" w:type="dxa"/>
            <w:gridSpan w:val="20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Спорт үйірмелері мен шұғылданушылар саны:</w:t>
            </w:r>
          </w:p>
        </w:tc>
      </w:tr>
      <w:tr w:rsidR="00332983" w:rsidRPr="00332983" w:rsidTr="00332983">
        <w:trPr>
          <w:trHeight w:val="210"/>
          <w:jc w:val="center"/>
        </w:trPr>
        <w:tc>
          <w:tcPr>
            <w:tcW w:w="415" w:type="dxa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9" w:type="dxa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05" w:type="dxa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волейбол</w:t>
            </w:r>
          </w:p>
        </w:tc>
        <w:tc>
          <w:tcPr>
            <w:tcW w:w="1062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баскетбол</w:t>
            </w:r>
          </w:p>
        </w:tc>
        <w:tc>
          <w:tcPr>
            <w:tcW w:w="910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футбол</w:t>
            </w:r>
          </w:p>
        </w:tc>
        <w:tc>
          <w:tcPr>
            <w:tcW w:w="745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Қол добы</w:t>
            </w:r>
          </w:p>
        </w:tc>
        <w:tc>
          <w:tcPr>
            <w:tcW w:w="852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Үстел теннисі</w:t>
            </w:r>
          </w:p>
        </w:tc>
        <w:tc>
          <w:tcPr>
            <w:tcW w:w="852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шахмат</w:t>
            </w:r>
          </w:p>
        </w:tc>
        <w:tc>
          <w:tcPr>
            <w:tcW w:w="852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дойбы</w:t>
            </w:r>
          </w:p>
        </w:tc>
        <w:tc>
          <w:tcPr>
            <w:tcW w:w="959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тоғыз құмалақ</w:t>
            </w:r>
          </w:p>
        </w:tc>
        <w:tc>
          <w:tcPr>
            <w:tcW w:w="852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Қазақ күресі</w:t>
            </w:r>
          </w:p>
        </w:tc>
        <w:tc>
          <w:tcPr>
            <w:tcW w:w="961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Ұлттық ойындар</w:t>
            </w:r>
          </w:p>
        </w:tc>
      </w:tr>
      <w:tr w:rsidR="00332983" w:rsidRPr="00332983" w:rsidTr="00332983">
        <w:trPr>
          <w:trHeight w:val="210"/>
          <w:jc w:val="center"/>
        </w:trPr>
        <w:tc>
          <w:tcPr>
            <w:tcW w:w="415" w:type="dxa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29" w:type="dxa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05" w:type="dxa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4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4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3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3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0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03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32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33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3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</w:tr>
      <w:tr w:rsidR="00332983" w:rsidRPr="00332983" w:rsidTr="00332983">
        <w:trPr>
          <w:trHeight w:val="456"/>
          <w:jc w:val="center"/>
        </w:trPr>
        <w:tc>
          <w:tcPr>
            <w:tcW w:w="41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2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170</w:t>
            </w:r>
          </w:p>
        </w:tc>
        <w:tc>
          <w:tcPr>
            <w:tcW w:w="110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799</w:t>
            </w:r>
          </w:p>
        </w:tc>
        <w:tc>
          <w:tcPr>
            <w:tcW w:w="44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53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3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0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03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32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33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7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6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3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50</w:t>
            </w:r>
          </w:p>
        </w:tc>
      </w:tr>
    </w:tbl>
    <w:p w:rsidR="00332983" w:rsidRPr="00332983" w:rsidRDefault="00332983" w:rsidP="00332983">
      <w:pPr>
        <w:spacing w:after="0"/>
        <w:rPr>
          <w:rFonts w:ascii="Times New Roman" w:hAnsi="Times New Roman"/>
          <w:lang w:val="kk-KZ"/>
        </w:rPr>
      </w:pPr>
    </w:p>
    <w:p w:rsidR="00332983" w:rsidRPr="00332983" w:rsidRDefault="00332983" w:rsidP="00332983">
      <w:pPr>
        <w:spacing w:after="0"/>
        <w:rPr>
          <w:rFonts w:ascii="Times New Roman" w:hAnsi="Times New Roman"/>
          <w:b/>
          <w:lang w:val="kk-KZ"/>
        </w:rPr>
      </w:pPr>
    </w:p>
    <w:p w:rsidR="00332983" w:rsidRPr="00332983" w:rsidRDefault="00332983" w:rsidP="00332983">
      <w:pPr>
        <w:spacing w:after="0"/>
        <w:rPr>
          <w:rFonts w:ascii="Times New Roman" w:hAnsi="Times New Roman"/>
          <w:b/>
          <w:lang w:val="kk-KZ"/>
        </w:rPr>
      </w:pPr>
    </w:p>
    <w:p w:rsidR="00332983" w:rsidRPr="00332983" w:rsidRDefault="00332983" w:rsidP="00332983">
      <w:pPr>
        <w:spacing w:after="0"/>
        <w:rPr>
          <w:rFonts w:ascii="Times New Roman" w:hAnsi="Times New Roman"/>
          <w:b/>
          <w:lang w:val="kk-KZ"/>
        </w:rPr>
      </w:pPr>
    </w:p>
    <w:tbl>
      <w:tblPr>
        <w:tblStyle w:val="a3"/>
        <w:tblW w:w="11023" w:type="dxa"/>
        <w:jc w:val="center"/>
        <w:tblInd w:w="-885" w:type="dxa"/>
        <w:tblLook w:val="04A0"/>
      </w:tblPr>
      <w:tblGrid>
        <w:gridCol w:w="811"/>
        <w:gridCol w:w="391"/>
        <w:gridCol w:w="659"/>
        <w:gridCol w:w="708"/>
        <w:gridCol w:w="589"/>
        <w:gridCol w:w="628"/>
        <w:gridCol w:w="735"/>
        <w:gridCol w:w="818"/>
        <w:gridCol w:w="499"/>
        <w:gridCol w:w="602"/>
        <w:gridCol w:w="450"/>
        <w:gridCol w:w="523"/>
        <w:gridCol w:w="520"/>
        <w:gridCol w:w="581"/>
        <w:gridCol w:w="871"/>
        <w:gridCol w:w="1638"/>
      </w:tblGrid>
      <w:tr w:rsidR="00332983" w:rsidRPr="00332983" w:rsidTr="00332983">
        <w:trPr>
          <w:trHeight w:val="341"/>
          <w:jc w:val="center"/>
        </w:trPr>
        <w:tc>
          <w:tcPr>
            <w:tcW w:w="8514" w:type="dxa"/>
            <w:gridSpan w:val="14"/>
          </w:tcPr>
          <w:p w:rsidR="00332983" w:rsidRPr="00332983" w:rsidRDefault="00332983" w:rsidP="007031DE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09" w:type="dxa"/>
            <w:gridSpan w:val="2"/>
            <w:vMerge w:val="restart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Спорт үйірмелері мен қатысушы оқушылардың жалпы саны</w:t>
            </w:r>
          </w:p>
        </w:tc>
      </w:tr>
      <w:tr w:rsidR="00332983" w:rsidRPr="00332983" w:rsidTr="00332983">
        <w:trPr>
          <w:trHeight w:val="698"/>
          <w:jc w:val="center"/>
        </w:trPr>
        <w:tc>
          <w:tcPr>
            <w:tcW w:w="1202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КЖИ</w:t>
            </w:r>
          </w:p>
        </w:tc>
        <w:tc>
          <w:tcPr>
            <w:tcW w:w="1367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гимнастика</w:t>
            </w:r>
          </w:p>
        </w:tc>
        <w:tc>
          <w:tcPr>
            <w:tcW w:w="1217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Спорттық би</w:t>
            </w:r>
          </w:p>
        </w:tc>
        <w:tc>
          <w:tcPr>
            <w:tcW w:w="1553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Президенттік көп сайыс</w:t>
            </w:r>
          </w:p>
        </w:tc>
        <w:tc>
          <w:tcPr>
            <w:tcW w:w="1101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Жеңіл атлетика</w:t>
            </w:r>
          </w:p>
        </w:tc>
        <w:tc>
          <w:tcPr>
            <w:tcW w:w="973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Жекпе-жек түрлері</w:t>
            </w:r>
          </w:p>
        </w:tc>
        <w:tc>
          <w:tcPr>
            <w:tcW w:w="1101" w:type="dxa"/>
            <w:gridSpan w:val="2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Ауыр атлетика</w:t>
            </w:r>
          </w:p>
        </w:tc>
        <w:tc>
          <w:tcPr>
            <w:tcW w:w="2509" w:type="dxa"/>
            <w:gridSpan w:val="2"/>
            <w:vMerge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32983" w:rsidRPr="00332983" w:rsidTr="00332983">
        <w:trPr>
          <w:trHeight w:val="341"/>
          <w:jc w:val="center"/>
        </w:trPr>
        <w:tc>
          <w:tcPr>
            <w:tcW w:w="81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39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65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70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8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62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73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81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9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602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5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23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2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8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87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үйірме</w:t>
            </w:r>
          </w:p>
        </w:tc>
        <w:tc>
          <w:tcPr>
            <w:tcW w:w="163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шұғылданушы</w:t>
            </w:r>
          </w:p>
        </w:tc>
      </w:tr>
      <w:tr w:rsidR="00332983" w:rsidRPr="00332983" w:rsidTr="00332983">
        <w:trPr>
          <w:trHeight w:val="357"/>
          <w:jc w:val="center"/>
        </w:trPr>
        <w:tc>
          <w:tcPr>
            <w:tcW w:w="81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39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5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8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2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35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1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99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02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5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23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20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8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71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638" w:type="dxa"/>
          </w:tcPr>
          <w:p w:rsidR="00332983" w:rsidRPr="00332983" w:rsidRDefault="00332983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332983">
              <w:rPr>
                <w:rFonts w:ascii="Times New Roman" w:hAnsi="Times New Roman"/>
                <w:lang w:val="kk-KZ"/>
              </w:rPr>
              <w:t>390</w:t>
            </w:r>
          </w:p>
        </w:tc>
      </w:tr>
    </w:tbl>
    <w:p w:rsidR="00332983" w:rsidRPr="00332983" w:rsidRDefault="00332983" w:rsidP="00332983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332983" w:rsidRPr="00332983" w:rsidRDefault="00332983" w:rsidP="00332983">
      <w:pPr>
        <w:spacing w:after="0"/>
        <w:rPr>
          <w:rFonts w:ascii="Times New Roman" w:hAnsi="Times New Roman"/>
          <w:b/>
          <w:lang w:val="kk-KZ"/>
        </w:rPr>
      </w:pPr>
    </w:p>
    <w:p w:rsidR="00332983" w:rsidRPr="00332983" w:rsidRDefault="00332983" w:rsidP="00332983">
      <w:pPr>
        <w:spacing w:after="0"/>
        <w:rPr>
          <w:rFonts w:ascii="Times New Roman" w:hAnsi="Times New Roman"/>
          <w:b/>
          <w:lang w:val="kk-KZ"/>
        </w:rPr>
      </w:pPr>
    </w:p>
    <w:p w:rsidR="00332983" w:rsidRPr="00332983" w:rsidRDefault="00332983" w:rsidP="00332983">
      <w:pPr>
        <w:spacing w:after="0"/>
        <w:rPr>
          <w:rFonts w:ascii="Times New Roman" w:hAnsi="Times New Roman"/>
          <w:lang w:val="kk-KZ"/>
        </w:rPr>
      </w:pPr>
      <w:r w:rsidRPr="00332983">
        <w:rPr>
          <w:rFonts w:ascii="Times New Roman" w:hAnsi="Times New Roman"/>
          <w:b/>
          <w:lang w:val="kk-KZ"/>
        </w:rPr>
        <w:t xml:space="preserve">   Ескерту:  </w:t>
      </w:r>
      <w:r w:rsidRPr="00332983">
        <w:rPr>
          <w:rFonts w:ascii="Times New Roman" w:hAnsi="Times New Roman"/>
          <w:lang w:val="kk-KZ"/>
        </w:rPr>
        <w:t>ү- үйірме</w:t>
      </w:r>
    </w:p>
    <w:p w:rsidR="00332983" w:rsidRPr="00332983" w:rsidRDefault="00332983" w:rsidP="00332983">
      <w:pPr>
        <w:spacing w:after="0"/>
        <w:rPr>
          <w:rFonts w:ascii="Times New Roman" w:hAnsi="Times New Roman"/>
          <w:lang w:val="kk-KZ"/>
        </w:rPr>
      </w:pPr>
      <w:r w:rsidRPr="00332983">
        <w:rPr>
          <w:rFonts w:ascii="Times New Roman" w:hAnsi="Times New Roman"/>
          <w:lang w:val="kk-KZ"/>
        </w:rPr>
        <w:t xml:space="preserve">                     ш- шұғылданушы</w:t>
      </w:r>
    </w:p>
    <w:p w:rsidR="00332983" w:rsidRPr="00332983" w:rsidRDefault="00332983" w:rsidP="00332983">
      <w:pPr>
        <w:spacing w:after="0"/>
        <w:jc w:val="center"/>
        <w:rPr>
          <w:rFonts w:ascii="Times New Roman" w:hAnsi="Times New Roman"/>
          <w:lang w:val="kk-KZ"/>
        </w:rPr>
      </w:pPr>
    </w:p>
    <w:p w:rsidR="00874125" w:rsidRPr="00332983" w:rsidRDefault="00332983">
      <w:pPr>
        <w:rPr>
          <w:rFonts w:ascii="Times New Roman" w:hAnsi="Times New Roman"/>
        </w:rPr>
      </w:pPr>
    </w:p>
    <w:sectPr w:rsidR="00874125" w:rsidRPr="00332983" w:rsidSect="003329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983"/>
    <w:rsid w:val="00332983"/>
    <w:rsid w:val="00D33A8E"/>
    <w:rsid w:val="00F71D13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1</cp:revision>
  <dcterms:created xsi:type="dcterms:W3CDTF">2024-02-03T08:43:00Z</dcterms:created>
  <dcterms:modified xsi:type="dcterms:W3CDTF">2024-02-03T08:44:00Z</dcterms:modified>
</cp:coreProperties>
</file>